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E44DF" w14:textId="77777777" w:rsidR="00D5187A" w:rsidRPr="00142EF6" w:rsidRDefault="00D5187A" w:rsidP="00441DD2">
      <w:pPr>
        <w:pStyle w:val="Body"/>
        <w:spacing w:line="276" w:lineRule="auto"/>
        <w:rPr>
          <w:rFonts w:cs="Helvetica"/>
          <w:b/>
          <w:bCs/>
        </w:rPr>
      </w:pPr>
    </w:p>
    <w:p w14:paraId="0E914E43" w14:textId="77777777" w:rsidR="009915A7" w:rsidRPr="009915A7" w:rsidRDefault="009915A7" w:rsidP="009915A7">
      <w:pPr>
        <w:spacing w:after="0"/>
        <w:jc w:val="center"/>
        <w:rPr>
          <w:rFonts w:ascii="Helvetica" w:hAnsi="Helvetica"/>
          <w:b/>
          <w:bCs/>
          <w:sz w:val="32"/>
          <w:szCs w:val="32"/>
        </w:rPr>
      </w:pPr>
      <w:r w:rsidRPr="009915A7">
        <w:rPr>
          <w:rFonts w:ascii="Helvetica" w:hAnsi="Helvetica"/>
          <w:b/>
          <w:bCs/>
          <w:sz w:val="32"/>
          <w:szCs w:val="32"/>
        </w:rPr>
        <w:t>Az MG stílusosan indítja centenáriumának ünneplését</w:t>
      </w:r>
    </w:p>
    <w:p w14:paraId="77741649" w14:textId="4AB7696D" w:rsidR="009915A7" w:rsidRDefault="009915A7" w:rsidP="009915A7">
      <w:pPr>
        <w:spacing w:after="0"/>
        <w:jc w:val="center"/>
        <w:rPr>
          <w:rFonts w:ascii="Helvetica" w:hAnsi="Helvetica"/>
        </w:rPr>
      </w:pPr>
      <w:r w:rsidRPr="004813C9">
        <w:rPr>
          <w:rFonts w:ascii="Helvetica" w:hAnsi="Helvetica"/>
        </w:rPr>
        <w:t>A</w:t>
      </w:r>
      <w:r w:rsidR="00FC6BA3">
        <w:rPr>
          <w:rFonts w:ascii="Helvetica" w:hAnsi="Helvetica"/>
        </w:rPr>
        <w:t>vagy: a</w:t>
      </w:r>
      <w:r w:rsidRPr="004813C9">
        <w:rPr>
          <w:rFonts w:ascii="Helvetica" w:hAnsi="Helvetica"/>
        </w:rPr>
        <w:t>z MG Cyberster 10 000 mérföldes kalandja</w:t>
      </w:r>
    </w:p>
    <w:p w14:paraId="3B87E655" w14:textId="77777777" w:rsidR="009915A7" w:rsidRPr="004813C9" w:rsidRDefault="009915A7" w:rsidP="009915A7">
      <w:pPr>
        <w:spacing w:after="0"/>
        <w:jc w:val="center"/>
        <w:rPr>
          <w:rFonts w:ascii="Helvetica" w:hAnsi="Helvetica"/>
        </w:rPr>
      </w:pPr>
    </w:p>
    <w:p w14:paraId="679C0F70" w14:textId="77777777" w:rsidR="009915A7" w:rsidRPr="009915A7" w:rsidRDefault="009915A7" w:rsidP="009915A7">
      <w:pPr>
        <w:pStyle w:val="Listaszerbekezds"/>
        <w:ind w:left="1080"/>
        <w:rPr>
          <w:rFonts w:ascii="Helvetica" w:hAnsi="Helvetica"/>
          <w:sz w:val="14"/>
          <w:szCs w:val="14"/>
        </w:rPr>
      </w:pPr>
    </w:p>
    <w:p w14:paraId="69091D3E" w14:textId="77777777" w:rsidR="009915A7" w:rsidRPr="004813C9" w:rsidRDefault="009915A7" w:rsidP="009915A7">
      <w:pPr>
        <w:pStyle w:val="Listaszerbekezds"/>
        <w:numPr>
          <w:ilvl w:val="0"/>
          <w:numId w:val="2"/>
        </w:numPr>
        <w:spacing w:before="120" w:after="360" w:line="276" w:lineRule="auto"/>
        <w:ind w:left="714" w:hanging="357"/>
        <w:rPr>
          <w:rFonts w:ascii="Helvetica" w:hAnsi="Helvetica"/>
        </w:rPr>
      </w:pPr>
      <w:r w:rsidRPr="004813C9">
        <w:rPr>
          <w:rFonts w:ascii="Helvetica" w:hAnsi="Helvetica"/>
        </w:rPr>
        <w:t xml:space="preserve">Az MG </w:t>
      </w:r>
      <w:r>
        <w:rPr>
          <w:rFonts w:ascii="Helvetica" w:hAnsi="Helvetica"/>
        </w:rPr>
        <w:t>forradalmian</w:t>
      </w:r>
      <w:r w:rsidRPr="004813C9">
        <w:rPr>
          <w:rFonts w:ascii="Helvetica" w:hAnsi="Helvetica"/>
        </w:rPr>
        <w:t xml:space="preserve"> új, teljesen elektromos </w:t>
      </w:r>
      <w:r>
        <w:rPr>
          <w:rFonts w:ascii="Helvetica" w:hAnsi="Helvetica"/>
        </w:rPr>
        <w:t>meg</w:t>
      </w:r>
      <w:r w:rsidRPr="004813C9">
        <w:rPr>
          <w:rFonts w:ascii="Helvetica" w:hAnsi="Helvetica"/>
        </w:rPr>
        <w:t>hajtású roadstere 10 000 mérföldes útvonalat tesz meg Londontól Sanghajig a gyártó 2024-es centenáriumi évfordulója alkalmából.</w:t>
      </w:r>
    </w:p>
    <w:p w14:paraId="1DB3C066" w14:textId="77777777" w:rsidR="009915A7" w:rsidRPr="004813C9" w:rsidRDefault="009915A7" w:rsidP="009915A7">
      <w:pPr>
        <w:pStyle w:val="Listaszerbekezds"/>
        <w:numPr>
          <w:ilvl w:val="0"/>
          <w:numId w:val="2"/>
        </w:numPr>
        <w:spacing w:after="360" w:line="276" w:lineRule="auto"/>
        <w:ind w:left="714" w:hanging="357"/>
        <w:rPr>
          <w:rFonts w:ascii="Helvetica" w:hAnsi="Helvetica"/>
        </w:rPr>
      </w:pPr>
      <w:r w:rsidRPr="004813C9">
        <w:rPr>
          <w:rFonts w:ascii="Helvetica" w:hAnsi="Helvetica"/>
        </w:rPr>
        <w:t>Az MG Cybersterrel a brit egypetéjű ikerpár, Ross és Hugo Turner autózza körbe a világot.</w:t>
      </w:r>
    </w:p>
    <w:p w14:paraId="13E8B99C" w14:textId="77777777" w:rsidR="009915A7" w:rsidRPr="004813C9" w:rsidRDefault="009915A7" w:rsidP="009915A7">
      <w:pPr>
        <w:pStyle w:val="Listaszerbekezds"/>
        <w:numPr>
          <w:ilvl w:val="0"/>
          <w:numId w:val="2"/>
        </w:numPr>
        <w:spacing w:after="360" w:line="276" w:lineRule="auto"/>
        <w:ind w:left="714" w:hanging="357"/>
        <w:rPr>
          <w:rFonts w:ascii="Helvetica" w:hAnsi="Helvetica"/>
        </w:rPr>
      </w:pPr>
      <w:r w:rsidRPr="004813C9">
        <w:rPr>
          <w:rFonts w:ascii="Helvetica" w:hAnsi="Helvetica"/>
        </w:rPr>
        <w:t>A kontinenseken átívelő expedíció Nagy-Britanniából indul, majd Európa országain átautózva a Közel-Keleten át folytatja útját Ázsiába.</w:t>
      </w:r>
    </w:p>
    <w:p w14:paraId="6225641F" w14:textId="77777777" w:rsidR="009915A7" w:rsidRPr="004813C9" w:rsidRDefault="009915A7" w:rsidP="009915A7">
      <w:pPr>
        <w:pStyle w:val="Listaszerbekezds"/>
        <w:numPr>
          <w:ilvl w:val="0"/>
          <w:numId w:val="2"/>
        </w:numPr>
        <w:spacing w:after="360" w:line="276" w:lineRule="auto"/>
        <w:ind w:left="714" w:hanging="357"/>
        <w:rPr>
          <w:rFonts w:ascii="Helvetica" w:hAnsi="Helvetica"/>
        </w:rPr>
      </w:pPr>
      <w:r w:rsidRPr="004813C9">
        <w:rPr>
          <w:rFonts w:ascii="Helvetica" w:hAnsi="Helvetica"/>
        </w:rPr>
        <w:t>Az MG Cyberster 2 napos magyarországi látogatása alatt 2 MG márkakereskedést és számos hazai nevezetességet jár be.</w:t>
      </w:r>
    </w:p>
    <w:p w14:paraId="4F7ED9EB" w14:textId="77777777" w:rsidR="009915A7" w:rsidRPr="004813C9" w:rsidRDefault="009915A7" w:rsidP="009915A7">
      <w:pPr>
        <w:spacing w:after="60"/>
        <w:rPr>
          <w:rFonts w:ascii="Helvetica" w:hAnsi="Helvetica"/>
          <w:b/>
          <w:bCs/>
        </w:rPr>
      </w:pPr>
      <w:r w:rsidRPr="004813C9">
        <w:rPr>
          <w:rFonts w:ascii="Helvetica" w:hAnsi="Helvetica"/>
          <w:b/>
          <w:bCs/>
        </w:rPr>
        <w:t>Az MG Cyberster méltó tisztelgés a márkaörökség előtt</w:t>
      </w:r>
    </w:p>
    <w:p w14:paraId="507AF259" w14:textId="1B5BB5A6" w:rsidR="009915A7" w:rsidRPr="009915A7" w:rsidRDefault="009915A7" w:rsidP="009915A7">
      <w:pPr>
        <w:spacing w:after="60"/>
        <w:rPr>
          <w:rFonts w:ascii="Helvetica" w:hAnsi="Helvetica"/>
          <w:sz w:val="21"/>
          <w:szCs w:val="21"/>
        </w:rPr>
      </w:pPr>
      <w:r w:rsidRPr="009915A7">
        <w:rPr>
          <w:rFonts w:ascii="Helvetica" w:hAnsi="Helvetica"/>
          <w:sz w:val="21"/>
          <w:szCs w:val="21"/>
        </w:rPr>
        <w:t xml:space="preserve">A kétüléses Cyberster az MG várva várt visszatérését jelenti a sportkocsik gyártásába. A Cyberster ötvözi a márka hagyományait a markáns, korszerű formatervezéssel és a kifinomult elektromos hajtáslánccal. A Cyberster kivételes stílusa - amelyet Carl Gotham, a SAIC Design Advanced formatervezési igazgatója és tervezőcsapata alkotott a londoni Marylebone-ban található MG dizájnstúdióban - az MG örökségéből merít ihletet. Ez nyilvánul meg a jellegzetes hosszú motorháztető, az alacsony orr és az íves felületek jellegzetes formatervezési elemeiben. A Cyberster néhány feltűnő újdonsággal érkezik, köztük a felfelé nyíló </w:t>
      </w:r>
      <w:r w:rsidR="000773E5">
        <w:rPr>
          <w:rFonts w:ascii="Helvetica" w:hAnsi="Helvetica"/>
          <w:sz w:val="21"/>
          <w:szCs w:val="21"/>
        </w:rPr>
        <w:t>pillangó</w:t>
      </w:r>
      <w:r w:rsidRPr="009915A7">
        <w:rPr>
          <w:rFonts w:ascii="Helvetica" w:hAnsi="Helvetica"/>
          <w:sz w:val="21"/>
          <w:szCs w:val="21"/>
        </w:rPr>
        <w:t>ajtók</w:t>
      </w:r>
      <w:r w:rsidR="00CF6975">
        <w:rPr>
          <w:rFonts w:ascii="Helvetica" w:hAnsi="Helvetica"/>
          <w:sz w:val="21"/>
          <w:szCs w:val="21"/>
        </w:rPr>
        <w:t>kal</w:t>
      </w:r>
      <w:r w:rsidRPr="009915A7">
        <w:rPr>
          <w:rFonts w:ascii="Helvetica" w:hAnsi="Helvetica"/>
          <w:sz w:val="21"/>
          <w:szCs w:val="21"/>
        </w:rPr>
        <w:t xml:space="preserve"> és a Kammback hátsó kialakítás</w:t>
      </w:r>
      <w:r w:rsidR="00CF6975">
        <w:rPr>
          <w:rFonts w:ascii="Helvetica" w:hAnsi="Helvetica"/>
          <w:sz w:val="21"/>
          <w:szCs w:val="21"/>
        </w:rPr>
        <w:t>sal</w:t>
      </w:r>
      <w:r w:rsidRPr="009915A7">
        <w:rPr>
          <w:rFonts w:ascii="Helvetica" w:hAnsi="Helvetica"/>
          <w:sz w:val="21"/>
          <w:szCs w:val="21"/>
        </w:rPr>
        <w:t>.</w:t>
      </w:r>
    </w:p>
    <w:p w14:paraId="17B02257" w14:textId="535B57CC" w:rsidR="009915A7" w:rsidRPr="009915A7" w:rsidRDefault="009915A7" w:rsidP="009915A7">
      <w:pPr>
        <w:rPr>
          <w:rFonts w:ascii="Helvetica" w:hAnsi="Helvetica"/>
          <w:sz w:val="21"/>
          <w:szCs w:val="21"/>
        </w:rPr>
      </w:pPr>
      <w:r w:rsidRPr="009915A7">
        <w:rPr>
          <w:rFonts w:ascii="Helvetica" w:hAnsi="Helvetica"/>
          <w:sz w:val="21"/>
          <w:szCs w:val="21"/>
        </w:rPr>
        <w:t xml:space="preserve">Az autó nagy teljesítményű, tisztán elektromos hajtásláncával, valamint intelligens vezetéstámogató technológiák széles skáláját felvonultató, modern utastérrel aktualizálja a márkaörökséget. A Cyberster tisztán elektromos hatótávolsága több mint </w:t>
      </w:r>
      <w:r w:rsidR="004E5949">
        <w:rPr>
          <w:rFonts w:ascii="Helvetica" w:hAnsi="Helvetica"/>
          <w:sz w:val="21"/>
          <w:szCs w:val="21"/>
        </w:rPr>
        <w:t>5</w:t>
      </w:r>
      <w:r w:rsidRPr="009915A7">
        <w:rPr>
          <w:rFonts w:ascii="Helvetica" w:hAnsi="Helvetica"/>
          <w:sz w:val="21"/>
          <w:szCs w:val="21"/>
        </w:rPr>
        <w:t xml:space="preserve">80 km, és </w:t>
      </w:r>
      <w:r w:rsidR="004E5949">
        <w:rPr>
          <w:rFonts w:ascii="Helvetica" w:hAnsi="Helvetica"/>
          <w:sz w:val="21"/>
          <w:szCs w:val="21"/>
        </w:rPr>
        <w:t xml:space="preserve">3,2 </w:t>
      </w:r>
      <w:r w:rsidRPr="009915A7">
        <w:rPr>
          <w:rFonts w:ascii="Helvetica" w:hAnsi="Helvetica"/>
          <w:sz w:val="21"/>
          <w:szCs w:val="21"/>
        </w:rPr>
        <w:t>másodperc alatt gyorsul 0-ról 100 km/h-s sebességre. A karosszériát az aerodinamikai teljesítmény fokozására tervezték, a klasszikus formájú MG hűtőrács pedig légcsatornaként is szolgál, hogy biztosítsa a levegő áramlását az autó alváza felett.</w:t>
      </w:r>
    </w:p>
    <w:p w14:paraId="1D1FBE79" w14:textId="77777777" w:rsidR="009915A7" w:rsidRDefault="009915A7" w:rsidP="009915A7">
      <w:pPr>
        <w:spacing w:after="60"/>
        <w:rPr>
          <w:rFonts w:ascii="Helvetica" w:hAnsi="Helvetica"/>
          <w:b/>
          <w:bCs/>
        </w:rPr>
      </w:pPr>
      <w:r w:rsidRPr="0078573E">
        <w:rPr>
          <w:rFonts w:ascii="Helvetica" w:hAnsi="Helvetica"/>
          <w:b/>
          <w:bCs/>
        </w:rPr>
        <w:t>Az MG stílusosan indítja a vállalat százéves fennállásának megünneplését</w:t>
      </w:r>
    </w:p>
    <w:p w14:paraId="493AAB81" w14:textId="0A2A8AE9" w:rsidR="009915A7" w:rsidRPr="009915A7" w:rsidRDefault="009915A7" w:rsidP="009915A7">
      <w:pPr>
        <w:spacing w:after="60"/>
        <w:rPr>
          <w:rFonts w:ascii="Helvetica" w:hAnsi="Helvetica"/>
          <w:sz w:val="21"/>
          <w:szCs w:val="21"/>
        </w:rPr>
      </w:pPr>
      <w:r w:rsidRPr="009915A7">
        <w:rPr>
          <w:rFonts w:ascii="Helvetica" w:hAnsi="Helvetica"/>
          <w:sz w:val="21"/>
          <w:szCs w:val="21"/>
        </w:rPr>
        <w:t>Az MG forradalmi, teljesen elektromos sportautójának, a Cybersternek egy előszériás modellje útnak indult egy egyedülálló hét hónapos útra Londontól Sanghajig. A roadstert a brit egypetéjű ikerpár, Ross és Hugo Turner vezeti a kaland során. A testvérpár a kétüléses kabrióval - a Selyemutat a 21. század számára újragondolva - több mint 10 000 mérföldet tesz meg kontinenseken át, hogy az MG 2024-es centenáriumát ünnepelje.</w:t>
      </w:r>
    </w:p>
    <w:p w14:paraId="6AD2448F" w14:textId="77777777" w:rsidR="009915A7" w:rsidRPr="009915A7" w:rsidRDefault="009915A7" w:rsidP="009915A7">
      <w:pPr>
        <w:spacing w:after="60"/>
        <w:rPr>
          <w:rFonts w:ascii="Helvetica" w:hAnsi="Helvetica"/>
          <w:sz w:val="21"/>
          <w:szCs w:val="21"/>
        </w:rPr>
      </w:pPr>
      <w:r w:rsidRPr="009915A7">
        <w:rPr>
          <w:rFonts w:ascii="Helvetica" w:hAnsi="Helvetica"/>
          <w:sz w:val="21"/>
          <w:szCs w:val="21"/>
        </w:rPr>
        <w:t>A devoni születésű testvérek korábbi expedíciói között szerepel az Atlanti-óceánon való evezés és a grönlandi jégsapka átszelése, miközben olyan technológiákat teszteltek, amely segítenek a klímaváltozás elleni küzdelemben. Most pedig az MG nemrég bemutatott, teljesen elektromos Cybersterével vágtak neki a hatalmas távot felölelő, izgalmas utazásnak. A világ első elektromos roadsterének gigantikus hosszúságú tesztvezetésére a testvérpár szeptember 12-én indult el a londoni Westminster-hídról. Bejárták az Egyesült Királyságot – természetesen az MG oxfordi szülőházát is meglátogatták - mielőtt a La Manche-csatornán keresztül elhagyták a szigetországot. Az út európai szakasza során Franciaországon, Belgiumon, Hollandián, Németországon, a Csehországon és Szlovákián keresztül érkezett meg hazánkba.</w:t>
      </w:r>
    </w:p>
    <w:p w14:paraId="1F9D13D8" w14:textId="5380FBA4" w:rsidR="009915A7" w:rsidRPr="009915A7" w:rsidRDefault="009915A7" w:rsidP="009915A7">
      <w:pPr>
        <w:spacing w:after="60"/>
        <w:rPr>
          <w:rFonts w:ascii="Helvetica" w:hAnsi="Helvetica"/>
          <w:sz w:val="21"/>
          <w:szCs w:val="21"/>
        </w:rPr>
      </w:pPr>
      <w:r w:rsidRPr="009915A7">
        <w:rPr>
          <w:rFonts w:ascii="Helvetica" w:hAnsi="Helvetica"/>
          <w:sz w:val="21"/>
          <w:szCs w:val="21"/>
        </w:rPr>
        <w:lastRenderedPageBreak/>
        <w:t>Magyarországi tartózkodása alatt az 5</w:t>
      </w:r>
      <w:r w:rsidR="004E5949">
        <w:rPr>
          <w:rFonts w:ascii="Helvetica" w:hAnsi="Helvetica"/>
          <w:sz w:val="21"/>
          <w:szCs w:val="21"/>
        </w:rPr>
        <w:t>44</w:t>
      </w:r>
      <w:r w:rsidRPr="009915A7">
        <w:rPr>
          <w:rFonts w:ascii="Helvetica" w:hAnsi="Helvetica"/>
          <w:sz w:val="21"/>
          <w:szCs w:val="21"/>
        </w:rPr>
        <w:t xml:space="preserve"> lóerős sportkocsi pénteken a főváros környéki nevezetességeket látogatja meg, majd szombaton</w:t>
      </w:r>
      <w:r w:rsidR="005B6CE5">
        <w:rPr>
          <w:rFonts w:ascii="Helvetica" w:hAnsi="Helvetica"/>
          <w:sz w:val="21"/>
          <w:szCs w:val="21"/>
        </w:rPr>
        <w:t xml:space="preserve">, útközben </w:t>
      </w:r>
      <w:r w:rsidRPr="009915A7">
        <w:rPr>
          <w:rFonts w:ascii="Helvetica" w:hAnsi="Helvetica"/>
          <w:sz w:val="21"/>
          <w:szCs w:val="21"/>
        </w:rPr>
        <w:t>Ausztria felé</w:t>
      </w:r>
      <w:r w:rsidR="005B6CE5">
        <w:rPr>
          <w:rFonts w:ascii="Helvetica" w:hAnsi="Helvetica"/>
          <w:sz w:val="21"/>
          <w:szCs w:val="21"/>
        </w:rPr>
        <w:t xml:space="preserve"> egy </w:t>
      </w:r>
      <w:r w:rsidR="005B6CE5" w:rsidRPr="009915A7">
        <w:rPr>
          <w:rFonts w:ascii="Helvetica" w:hAnsi="Helvetica"/>
          <w:sz w:val="21"/>
          <w:szCs w:val="21"/>
        </w:rPr>
        <w:t>hosszabb közönségtalálkozóra</w:t>
      </w:r>
      <w:r w:rsidRPr="009915A7">
        <w:rPr>
          <w:rFonts w:ascii="Helvetica" w:hAnsi="Helvetica"/>
          <w:sz w:val="21"/>
          <w:szCs w:val="21"/>
        </w:rPr>
        <w:t xml:space="preserve"> </w:t>
      </w:r>
      <w:r w:rsidR="005B6CE5">
        <w:rPr>
          <w:rFonts w:ascii="Helvetica" w:hAnsi="Helvetica"/>
          <w:sz w:val="21"/>
          <w:szCs w:val="21"/>
        </w:rPr>
        <w:t xml:space="preserve">kerül sor </w:t>
      </w:r>
      <w:r w:rsidR="005B6CE5" w:rsidRPr="009915A7">
        <w:rPr>
          <w:rFonts w:ascii="Helvetica" w:hAnsi="Helvetica"/>
          <w:sz w:val="21"/>
          <w:szCs w:val="21"/>
        </w:rPr>
        <w:t>1</w:t>
      </w:r>
      <w:r w:rsidR="005B6CE5">
        <w:rPr>
          <w:rFonts w:ascii="Helvetica" w:hAnsi="Helvetica"/>
          <w:sz w:val="21"/>
          <w:szCs w:val="21"/>
        </w:rPr>
        <w:t>0</w:t>
      </w:r>
      <w:r w:rsidR="005B6CE5" w:rsidRPr="009915A7">
        <w:rPr>
          <w:rFonts w:ascii="Helvetica" w:hAnsi="Helvetica"/>
          <w:sz w:val="21"/>
          <w:szCs w:val="21"/>
        </w:rPr>
        <w:t>.00-tól az MG Csorna márkakereskedésben</w:t>
      </w:r>
      <w:r w:rsidRPr="009915A7">
        <w:rPr>
          <w:rFonts w:ascii="Helvetica" w:hAnsi="Helvetica"/>
          <w:sz w:val="21"/>
          <w:szCs w:val="21"/>
        </w:rPr>
        <w:t>. Az MG Cybertserrel és a Turner-ikrekkel a weboldalon közzétett helyszíne</w:t>
      </w:r>
      <w:r w:rsidR="005B6CE5">
        <w:rPr>
          <w:rFonts w:ascii="Helvetica" w:hAnsi="Helvetica"/>
          <w:sz w:val="21"/>
          <w:szCs w:val="21"/>
        </w:rPr>
        <w:t>ke</w:t>
      </w:r>
      <w:r w:rsidRPr="009915A7">
        <w:rPr>
          <w:rFonts w:ascii="Helvetica" w:hAnsi="Helvetica"/>
          <w:sz w:val="21"/>
          <w:szCs w:val="21"/>
        </w:rPr>
        <w:t>n lehet találkozni.</w:t>
      </w:r>
    </w:p>
    <w:p w14:paraId="680EFC8A" w14:textId="77777777" w:rsidR="009915A7" w:rsidRPr="009915A7" w:rsidRDefault="009915A7" w:rsidP="009915A7">
      <w:pPr>
        <w:spacing w:after="60"/>
        <w:rPr>
          <w:rFonts w:ascii="Helvetica" w:hAnsi="Helvetica"/>
          <w:sz w:val="21"/>
          <w:szCs w:val="21"/>
        </w:rPr>
      </w:pPr>
      <w:r w:rsidRPr="009915A7">
        <w:rPr>
          <w:rFonts w:ascii="Helvetica" w:hAnsi="Helvetica"/>
          <w:sz w:val="21"/>
          <w:szCs w:val="21"/>
        </w:rPr>
        <w:t>A túra európai része Ausztrián, Spanyolországon és Olaszországon keresztül folytatódik. Az újévben a Turner-ikrek a Közel-Keleten folytatják útjukat, hogy Jordánián, Szaúd-Arábián, Kataron, az Egyesült Arab Emírségeken, Ománon, Indián, Thaiföldön, Malajzián, Szingapúron, Indonézián, Vietnamon és a Fülöp-szigeteken keresztül Sanghajba utazzanak.</w:t>
      </w:r>
    </w:p>
    <w:p w14:paraId="21FB2761" w14:textId="77777777" w:rsidR="009915A7" w:rsidRPr="009915A7" w:rsidRDefault="009915A7" w:rsidP="009915A7">
      <w:pPr>
        <w:spacing w:after="60"/>
        <w:rPr>
          <w:rFonts w:ascii="Helvetica" w:hAnsi="Helvetica"/>
          <w:sz w:val="21"/>
          <w:szCs w:val="21"/>
        </w:rPr>
      </w:pPr>
      <w:r w:rsidRPr="009915A7">
        <w:rPr>
          <w:rFonts w:ascii="Helvetica" w:hAnsi="Helvetica"/>
          <w:sz w:val="21"/>
          <w:szCs w:val="21"/>
        </w:rPr>
        <w:t>A világ első kereskedelmi forgalomban kapható, elektromos roadstere első pillantásra talán nem tűnik tökéletes választásnak egy 10 000 mérföldes utazáshoz. A „hivatásos kalandoroknak” is nevezhető testvérpár számára ez azonban egy újabb kihívást jelent, mivel személyes küldetésüknek tekintik, hogy segítsenek az embereknek új technológiák és céltudatos expedíciók révén megismerni a világunkat. Az MG Cyberster világjáró túrája lehetővé teszi az MG rajongók számára, hogy megismerjék a környezetbarát Cyberster élvonalbeli belső és külső formavilágát, valamint a kétmotoros spotautó műszaki képességeit.</w:t>
      </w:r>
    </w:p>
    <w:p w14:paraId="3B2287A2" w14:textId="77777777" w:rsidR="009915A7" w:rsidRPr="009915A7" w:rsidRDefault="009915A7" w:rsidP="009915A7">
      <w:pPr>
        <w:rPr>
          <w:rFonts w:ascii="Helvetica" w:hAnsi="Helvetica"/>
          <w:sz w:val="21"/>
          <w:szCs w:val="21"/>
        </w:rPr>
      </w:pPr>
      <w:r w:rsidRPr="009915A7">
        <w:rPr>
          <w:rFonts w:ascii="Helvetica" w:hAnsi="Helvetica"/>
          <w:b/>
          <w:bCs/>
          <w:sz w:val="21"/>
          <w:szCs w:val="21"/>
        </w:rPr>
        <w:t>Szabó Csaba, az MG Motor Hungary márkaigazgatója</w:t>
      </w:r>
      <w:r w:rsidRPr="009915A7">
        <w:rPr>
          <w:rFonts w:ascii="Helvetica" w:hAnsi="Helvetica"/>
          <w:sz w:val="21"/>
          <w:szCs w:val="21"/>
        </w:rPr>
        <w:t xml:space="preserve"> elmondta: "</w:t>
      </w:r>
      <w:r w:rsidRPr="009915A7">
        <w:rPr>
          <w:rFonts w:ascii="Helvetica" w:hAnsi="Helvetica"/>
          <w:i/>
          <w:iCs/>
          <w:sz w:val="21"/>
          <w:szCs w:val="21"/>
        </w:rPr>
        <w:t>Nagyon örülünk, hogy a Cyberster centenáriumi útjának állomásai között hazánk is szerepel. Ez az egyedülálló autó méltón képviseli az ikonikus brit márkát és demonstrálja az elkötelezettségét a jövő elektrifikációja iránt. Izgatottan várjuk, hogy az MG vásárlóit világszerte megismertessük a nagyteljesítményű MG-k új generációjával</w:t>
      </w:r>
      <w:r w:rsidRPr="009915A7">
        <w:rPr>
          <w:rFonts w:ascii="Helvetica" w:hAnsi="Helvetica"/>
          <w:sz w:val="21"/>
          <w:szCs w:val="21"/>
        </w:rPr>
        <w:t>".</w:t>
      </w:r>
    </w:p>
    <w:p w14:paraId="201F4BFB" w14:textId="77777777" w:rsidR="009915A7" w:rsidRPr="009915A7" w:rsidRDefault="009915A7" w:rsidP="009915A7">
      <w:pPr>
        <w:spacing w:after="0"/>
        <w:rPr>
          <w:rFonts w:ascii="Helvetica" w:hAnsi="Helvetica"/>
          <w:sz w:val="21"/>
          <w:szCs w:val="21"/>
        </w:rPr>
      </w:pPr>
      <w:r w:rsidRPr="009915A7">
        <w:rPr>
          <w:rFonts w:ascii="Helvetica" w:hAnsi="Helvetica"/>
          <w:sz w:val="21"/>
          <w:szCs w:val="21"/>
        </w:rPr>
        <w:t>Bővebb információ az MG Cyberster magyarországi túraútvonaláról itt található:</w:t>
      </w:r>
    </w:p>
    <w:p w14:paraId="6BB2B08D" w14:textId="77777777" w:rsidR="009915A7" w:rsidRPr="009915A7" w:rsidRDefault="005B6CE5" w:rsidP="009915A7">
      <w:pPr>
        <w:rPr>
          <w:rFonts w:ascii="Helvetica" w:hAnsi="Helvetica"/>
          <w:sz w:val="21"/>
          <w:szCs w:val="21"/>
        </w:rPr>
      </w:pPr>
      <w:hyperlink r:id="rId8" w:history="1">
        <w:r w:rsidR="009915A7" w:rsidRPr="009915A7">
          <w:rPr>
            <w:rStyle w:val="Hiperhivatkozs"/>
            <w:rFonts w:ascii="Helvetica" w:hAnsi="Helvetica"/>
            <w:sz w:val="21"/>
            <w:szCs w:val="21"/>
          </w:rPr>
          <w:t>https://mgmotor.hu/hireink</w:t>
        </w:r>
      </w:hyperlink>
    </w:p>
    <w:p w14:paraId="7E0E0163" w14:textId="77777777" w:rsidR="00441DD2" w:rsidRPr="00441DD2" w:rsidRDefault="00441DD2" w:rsidP="00441DD2">
      <w:pPr>
        <w:pStyle w:val="Body"/>
        <w:spacing w:line="276" w:lineRule="auto"/>
        <w:rPr>
          <w:rFonts w:cs="Helvetica"/>
        </w:rPr>
      </w:pPr>
    </w:p>
    <w:p w14:paraId="7A582DFE" w14:textId="77777777" w:rsidR="00441DD2" w:rsidRPr="00441DD2" w:rsidRDefault="00441DD2" w:rsidP="00441DD2">
      <w:pPr>
        <w:pStyle w:val="Body"/>
        <w:spacing w:line="276" w:lineRule="auto"/>
        <w:rPr>
          <w:rFonts w:cs="Helvetica"/>
          <w:sz w:val="18"/>
          <w:szCs w:val="18"/>
        </w:rPr>
      </w:pPr>
      <w:r w:rsidRPr="00441DD2">
        <w:rPr>
          <w:rFonts w:cs="Helvetica"/>
          <w:sz w:val="18"/>
          <w:szCs w:val="18"/>
        </w:rPr>
        <w:t>MG autómárka</w:t>
      </w:r>
    </w:p>
    <w:p w14:paraId="23E9735E" w14:textId="2F7F9150" w:rsidR="00441DD2" w:rsidRPr="00441DD2" w:rsidRDefault="00441DD2" w:rsidP="00441DD2">
      <w:pPr>
        <w:pStyle w:val="Body"/>
        <w:spacing w:line="276" w:lineRule="auto"/>
        <w:rPr>
          <w:rFonts w:cs="Helvetica"/>
          <w:sz w:val="18"/>
          <w:szCs w:val="18"/>
        </w:rPr>
      </w:pPr>
      <w:r w:rsidRPr="00441DD2">
        <w:rPr>
          <w:rFonts w:cs="Helvetica"/>
          <w:sz w:val="18"/>
          <w:szCs w:val="18"/>
        </w:rPr>
        <w:t>Az MG (Morris Garages) Nagy-Britannia egyik első autómárkája, amelyet 1924-ben William Morris alapított. Történelme során a márka több mint 40 sebességi világrekordot döntött meg, köztük a „Világ leggyorsabb versenyautója” címét is magáénak tudhatta. Az MG DNS-alapelemei a csúcstechnika, a kifinomult stílus és a közel 100 éves múlt. 2007-ben új, stabil alapokra építkezve teljesen megújult a márka: a SAIC Motor – Kína legnagyobb autóipari konszernje – vásárolta meg, és azóta is biztos hátteret nyújt az MG fejlesztései és terjeszkedése számára. Ma a hétből öt kontinensen képviselteti magát és mára az MG márka nemcsak a brit-, hanem a globális autóipar történetében is megkerülhetetlen szereplő.</w:t>
      </w:r>
      <w:r w:rsidR="009915A7">
        <w:rPr>
          <w:rFonts w:cs="Helvetica"/>
          <w:sz w:val="18"/>
          <w:szCs w:val="18"/>
        </w:rPr>
        <w:t xml:space="preserve"> </w:t>
      </w:r>
      <w:r w:rsidR="009915A7" w:rsidRPr="00441DD2">
        <w:rPr>
          <w:rFonts w:cs="Helvetica"/>
          <w:sz w:val="18"/>
          <w:szCs w:val="18"/>
        </w:rPr>
        <w:t xml:space="preserve">A kínai háttérrel újjászületett márka sikeres globális stratégiájának köszönhetően sorra hódítja meg a világ- és azon belül az európai piacokat az elmúlt időszakban teljes átalakuláson átesett modellkínálatával. </w:t>
      </w:r>
      <w:r w:rsidRPr="00441DD2">
        <w:rPr>
          <w:rFonts w:cs="Helvetica"/>
          <w:sz w:val="18"/>
          <w:szCs w:val="18"/>
        </w:rPr>
        <w:t>A Kínán kívüli globális értékesítési volumen 2007 óta már meghaladta az egymillió MG járművet, ami a teljes MG-értékesítés mintegy felét teszi ki.</w:t>
      </w:r>
    </w:p>
    <w:p w14:paraId="4DFBADFF" w14:textId="4BF67657" w:rsidR="00441DD2" w:rsidRPr="00441DD2" w:rsidRDefault="00441DD2" w:rsidP="00441DD2">
      <w:pPr>
        <w:pStyle w:val="Body"/>
        <w:spacing w:line="276" w:lineRule="auto"/>
        <w:rPr>
          <w:rFonts w:cs="Helvetica"/>
          <w:sz w:val="18"/>
          <w:szCs w:val="18"/>
        </w:rPr>
      </w:pPr>
      <w:r w:rsidRPr="00441DD2">
        <w:rPr>
          <w:rFonts w:cs="Helvetica"/>
          <w:sz w:val="18"/>
          <w:szCs w:val="18"/>
        </w:rPr>
        <w:t>Az MG Nyugat-Európába 2019-ben tért vissza és Európa legdinamikusabban fejlődő autómárkájaként 2022 végére már 686 márkakereskedést és márkaszervizt számlált a kontinens 26 országában. Az MG a prémium dizájn, a legújabb technológia és a magas szintű felszereltség teljes csomagját kínálja az ügyfeleknek, mindezt ésszerű árazással. Az európai vásárlók igényessége megkérdőjelezhetetlen, de az MG által nyújtott - a hagyományos európai és japán márkákat meghaladó - 7 év vagy 150 000 km gyári garancia alátámasztja a magas gyártási minőséget és eloszlatta a kételyeket. A 2019-es európai visszatérése óta gyorsan népszerűvé és elismertté vált a nyugat-európai vásárlók körében. Sikerét nem csak a folyamatosan növekvő európai eladások, hanem a számtalan szakmai elismerés is bizonyítja. 2022 őszétől - a márka kelet-közép európai expanziós stratégiája részeként – már Magyarországon is elérhetővé vált, a Duna Motors Disztribúció Kft. (Duna Autó Cégcsoport tagja) importőri tevékenységének köszönhetően. A hazai értékesítés 2022. szeptemberében indult az országos lefedettséget biztosító 22 tagú MG márkakereskedői hálózattal.</w:t>
      </w:r>
    </w:p>
    <w:p w14:paraId="4B4EE91A" w14:textId="77777777" w:rsidR="00441DD2" w:rsidRPr="00441DD2" w:rsidRDefault="00441DD2" w:rsidP="00441DD2">
      <w:pPr>
        <w:pStyle w:val="Body"/>
        <w:spacing w:line="276" w:lineRule="auto"/>
        <w:rPr>
          <w:rFonts w:cs="Helvetica"/>
        </w:rPr>
      </w:pPr>
    </w:p>
    <w:p w14:paraId="2D515FA4" w14:textId="77777777" w:rsidR="00441DD2" w:rsidRPr="00441DD2" w:rsidRDefault="00441DD2" w:rsidP="00441DD2">
      <w:pPr>
        <w:pStyle w:val="Body"/>
        <w:spacing w:line="276" w:lineRule="auto"/>
        <w:rPr>
          <w:rFonts w:cs="Helvetica"/>
        </w:rPr>
      </w:pPr>
    </w:p>
    <w:p w14:paraId="516DD256" w14:textId="4CCA7783" w:rsidR="009941A6" w:rsidRPr="00441DD2" w:rsidRDefault="009941A6" w:rsidP="000C2195">
      <w:pPr>
        <w:rPr>
          <w:rFonts w:ascii="Helvetica" w:hAnsi="Helvetica" w:cs="Helvetica"/>
        </w:rPr>
      </w:pPr>
    </w:p>
    <w:sectPr w:rsidR="009941A6" w:rsidRPr="00441DD2" w:rsidSect="006170A3">
      <w:headerReference w:type="default" r:id="rId9"/>
      <w:footerReference w:type="default" r:id="rId10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3B8A7" w14:textId="77777777" w:rsidR="005E3CB7" w:rsidRDefault="005E3CB7" w:rsidP="009941A6">
      <w:pPr>
        <w:spacing w:after="0" w:line="240" w:lineRule="auto"/>
      </w:pPr>
      <w:r>
        <w:separator/>
      </w:r>
    </w:p>
  </w:endnote>
  <w:endnote w:type="continuationSeparator" w:id="0">
    <w:p w14:paraId="545A43FE" w14:textId="77777777" w:rsidR="005E3CB7" w:rsidRDefault="005E3CB7" w:rsidP="0099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04378063"/>
  <w:p w14:paraId="5FA73063" w14:textId="77777777" w:rsidR="002B6C02" w:rsidRDefault="002B6C02" w:rsidP="002B6C02">
    <w:pPr>
      <w:spacing w:after="0" w:line="276" w:lineRule="auto"/>
      <w:jc w:val="both"/>
      <w:rPr>
        <w:rFonts w:ascii="Helvetica" w:hAnsi="Helvetica" w:cs="Helvetica"/>
        <w:b/>
        <w:sz w:val="21"/>
        <w:szCs w:val="21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D2D425D" wp14:editId="7C57CA11">
              <wp:simplePos x="0" y="0"/>
              <wp:positionH relativeFrom="column">
                <wp:posOffset>5185</wp:posOffset>
              </wp:positionH>
              <wp:positionV relativeFrom="paragraph">
                <wp:posOffset>-1905</wp:posOffset>
              </wp:positionV>
              <wp:extent cx="5923915" cy="18415"/>
              <wp:effectExtent l="0" t="0" r="635" b="635"/>
              <wp:wrapSquare wrapText="bothSides"/>
              <wp:docPr id="38" name="Téglalap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3915" cy="1841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48E554" id="Téglalap 38" o:spid="_x0000_s1026" style="position:absolute;margin-left:.4pt;margin-top:-.15pt;width:466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" fillcolor="black [3213]" stroked="f" strokeweight="1pt">
              <w10:wrap type="square"/>
            </v:rect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EFD7C0" wp14:editId="6234B80A">
              <wp:simplePos x="0" y="0"/>
              <wp:positionH relativeFrom="rightMargin">
                <wp:posOffset>-52619</wp:posOffset>
              </wp:positionH>
              <wp:positionV relativeFrom="bottomMargin">
                <wp:posOffset>153561</wp:posOffset>
              </wp:positionV>
              <wp:extent cx="333375" cy="320040"/>
              <wp:effectExtent l="0" t="0" r="9525" b="3810"/>
              <wp:wrapSquare wrapText="bothSides"/>
              <wp:docPr id="40" name="Téglalap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3375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05AC06E" w14:textId="16643D0B" w:rsidR="002B6C02" w:rsidRDefault="002B6C02" w:rsidP="002B6C02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D2711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EFD7C0" id="Téglalap 40" o:spid="_x0000_s1027" style="position:absolute;left:0;text-align:left;margin-left:-4.15pt;margin-top:12.1pt;width:26.25pt;height:25.2pt;z-index:25166336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" fillcolor="black [3213]" stroked="f" strokeweight="3pt">
              <v:textbox>
                <w:txbxContent>
                  <w:p w14:paraId="105AC06E" w14:textId="16643D0B" w:rsidR="002B6C02" w:rsidRDefault="002B6C02" w:rsidP="002B6C02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AD2711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841253">
      <w:rPr>
        <w:rFonts w:ascii="Helvetica" w:hAnsi="Helvetica" w:cs="Helvetica"/>
        <w:b/>
        <w:sz w:val="18"/>
        <w:szCs w:val="21"/>
      </w:rPr>
      <w:t>Sajtókapcsolat:</w:t>
    </w:r>
    <w:r>
      <w:rPr>
        <w:rFonts w:ascii="Helvetica" w:hAnsi="Helvetica" w:cs="Helvetica"/>
        <w:b/>
        <w:sz w:val="21"/>
        <w:szCs w:val="21"/>
      </w:rPr>
      <w:t xml:space="preserve"> </w:t>
    </w:r>
  </w:p>
  <w:p w14:paraId="30581125" w14:textId="1425DDE2" w:rsidR="002B6C02" w:rsidRPr="002B6C02" w:rsidRDefault="002B6C02" w:rsidP="002B6C02">
    <w:pPr>
      <w:pStyle w:val="llb"/>
      <w:rPr>
        <w:rFonts w:ascii="Helvetica" w:hAnsi="Helvetica"/>
        <w:sz w:val="16"/>
        <w:szCs w:val="16"/>
      </w:rPr>
    </w:pPr>
    <w:r w:rsidRPr="002B6C02">
      <w:rPr>
        <w:rFonts w:ascii="Helvetica" w:hAnsi="Helvetica" w:cs="Helvetica"/>
        <w:sz w:val="16"/>
        <w:szCs w:val="16"/>
      </w:rPr>
      <w:t>Molnár Andrea I Marketing és PR vezető I Duna Motors Disztribúció Kft. I 1037 Budapest, Zay u. 24. I +36 20 579 8601 I sajto@mgmotor.hu</w:t>
    </w:r>
    <w:r w:rsidRPr="002B6C02">
      <w:rPr>
        <w:rFonts w:ascii="Helvetica" w:hAnsi="Helvetica"/>
        <w:noProof/>
        <w:sz w:val="16"/>
        <w:szCs w:val="16"/>
        <w:lang w:eastAsia="hu-HU"/>
      </w:rPr>
      <w:t xml:space="preserve"> I </w:t>
    </w:r>
    <w:hyperlink r:id="rId1" w:history="1">
      <w:r w:rsidRPr="002B6C02">
        <w:rPr>
          <w:rStyle w:val="Hiperhivatkozs"/>
          <w:rFonts w:ascii="Helvetica" w:hAnsi="Helvetica"/>
          <w:color w:val="auto"/>
          <w:sz w:val="16"/>
          <w:szCs w:val="16"/>
        </w:rPr>
        <w:t>info@mgmotor.hu</w:t>
      </w:r>
    </w:hyperlink>
    <w:r w:rsidRPr="002B6C02">
      <w:rPr>
        <w:rFonts w:ascii="Helvetica" w:hAnsi="Helvetica"/>
        <w:sz w:val="16"/>
        <w:szCs w:val="16"/>
      </w:rPr>
      <w:t xml:space="preserve">  </w:t>
    </w:r>
    <w:r>
      <w:rPr>
        <w:rFonts w:ascii="Helvetica" w:hAnsi="Helvetica"/>
        <w:sz w:val="16"/>
        <w:szCs w:val="16"/>
      </w:rPr>
      <w:t>I</w:t>
    </w:r>
    <w:r w:rsidRPr="002B6C02">
      <w:rPr>
        <w:rFonts w:ascii="Helvetica" w:hAnsi="Helvetica"/>
        <w:sz w:val="16"/>
        <w:szCs w:val="16"/>
      </w:rPr>
      <w:t xml:space="preserve">  </w:t>
    </w:r>
    <w:r w:rsidRPr="002B6C02">
      <w:rPr>
        <w:rFonts w:ascii="Helvetica" w:hAnsi="Helvetica"/>
        <w:noProof/>
        <w:sz w:val="16"/>
        <w:szCs w:val="16"/>
      </w:rPr>
      <w:sym w:font="Symbol" w:char="F0AE"/>
    </w:r>
    <w:r>
      <w:rPr>
        <w:rFonts w:ascii="Helvetica" w:hAnsi="Helvetica"/>
        <w:noProof/>
        <w:sz w:val="16"/>
        <w:szCs w:val="16"/>
      </w:rPr>
      <w:t xml:space="preserve"> </w:t>
    </w:r>
    <w:r w:rsidRPr="002B6C02">
      <w:rPr>
        <w:rFonts w:ascii="Helvetica" w:hAnsi="Helvetica"/>
        <w:sz w:val="16"/>
        <w:szCs w:val="16"/>
      </w:rPr>
      <w:t>mgmotor.hu</w:t>
    </w:r>
  </w:p>
  <w:p w14:paraId="2BF83C47" w14:textId="3D968CA9" w:rsidR="002B6C02" w:rsidRDefault="002B6C02" w:rsidP="002B6C02">
    <w:pPr>
      <w:pStyle w:val="llb"/>
    </w:pPr>
  </w:p>
  <w:bookmarkEnd w:id="0"/>
  <w:p w14:paraId="61933495" w14:textId="19CC0044" w:rsidR="009941A6" w:rsidRPr="000809E4" w:rsidRDefault="00FC18A4">
    <w:pPr>
      <w:pStyle w:val="llb"/>
      <w:rPr>
        <w:rFonts w:ascii="Helvetica" w:hAnsi="Helvetica"/>
        <w:color w:val="D9D9D9" w:themeColor="background1" w:themeShade="D9"/>
        <w:sz w:val="20"/>
        <w:szCs w:val="20"/>
      </w:rPr>
    </w:pPr>
    <w:r>
      <w:rPr>
        <w:rFonts w:ascii="Helvetica" w:hAnsi="Helvetica"/>
        <w:noProof/>
        <w:color w:val="D9D9D9" w:themeColor="background1" w:themeShade="D9"/>
        <w:sz w:val="20"/>
        <w:szCs w:val="20"/>
        <w:lang w:eastAsia="hu-HU"/>
      </w:rPr>
      <w:drawing>
        <wp:anchor distT="0" distB="0" distL="114300" distR="114300" simplePos="0" relativeHeight="251659264" behindDoc="1" locked="0" layoutInCell="1" allowOverlap="1" wp14:anchorId="6DF276E9" wp14:editId="4232F03E">
          <wp:simplePos x="0" y="0"/>
          <wp:positionH relativeFrom="column">
            <wp:posOffset>7620</wp:posOffset>
          </wp:positionH>
          <wp:positionV relativeFrom="paragraph">
            <wp:posOffset>9829800</wp:posOffset>
          </wp:positionV>
          <wp:extent cx="5760720" cy="861695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noProof/>
        <w:color w:val="D9D9D9" w:themeColor="background1" w:themeShade="D9"/>
        <w:sz w:val="20"/>
        <w:szCs w:val="20"/>
        <w:lang w:eastAsia="hu-HU"/>
      </w:rPr>
      <w:drawing>
        <wp:anchor distT="0" distB="0" distL="114300" distR="114300" simplePos="0" relativeHeight="251658240" behindDoc="1" locked="0" layoutInCell="1" allowOverlap="1" wp14:anchorId="6DF276E9" wp14:editId="1E693A3A">
          <wp:simplePos x="0" y="0"/>
          <wp:positionH relativeFrom="column">
            <wp:posOffset>7620</wp:posOffset>
          </wp:positionH>
          <wp:positionV relativeFrom="paragraph">
            <wp:posOffset>9829800</wp:posOffset>
          </wp:positionV>
          <wp:extent cx="5760720" cy="86169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color w:val="D9D9D9" w:themeColor="background1" w:themeShade="D9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CC936" w14:textId="77777777" w:rsidR="005E3CB7" w:rsidRDefault="005E3CB7" w:rsidP="009941A6">
      <w:pPr>
        <w:spacing w:after="0" w:line="240" w:lineRule="auto"/>
      </w:pPr>
      <w:r>
        <w:separator/>
      </w:r>
    </w:p>
  </w:footnote>
  <w:footnote w:type="continuationSeparator" w:id="0">
    <w:p w14:paraId="343CA9E1" w14:textId="77777777" w:rsidR="005E3CB7" w:rsidRDefault="005E3CB7" w:rsidP="00994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A3DC" w14:textId="201315B0" w:rsidR="006170A3" w:rsidRDefault="00DC7DBC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33D755" wp14:editId="7ADEBFE3">
              <wp:simplePos x="0" y="0"/>
              <wp:positionH relativeFrom="column">
                <wp:posOffset>3664585</wp:posOffset>
              </wp:positionH>
              <wp:positionV relativeFrom="paragraph">
                <wp:posOffset>129540</wp:posOffset>
              </wp:positionV>
              <wp:extent cx="2148840" cy="259080"/>
              <wp:effectExtent l="0" t="0" r="3810" b="7620"/>
              <wp:wrapNone/>
              <wp:docPr id="3" name="Szövegdoboz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8840" cy="2590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6A9029" w14:textId="32928791" w:rsidR="00DC7DBC" w:rsidRPr="00DC7DBC" w:rsidRDefault="00DC7DBC" w:rsidP="00DC7DBC">
                          <w:pPr>
                            <w:jc w:val="right"/>
                            <w:rPr>
                              <w:rFonts w:ascii="Helvetica" w:hAnsi="Helvetica" w:cs="Helvetica"/>
                            </w:rPr>
                          </w:pPr>
                          <w:r w:rsidRPr="00DC7DBC">
                            <w:rPr>
                              <w:rFonts w:ascii="Helvetica" w:hAnsi="Helvetica" w:cs="Helvetica"/>
                            </w:rPr>
                            <w:t>Sajtóhír azonnali közlésre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33D755"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6" type="#_x0000_t202" style="position:absolute;margin-left:288.55pt;margin-top:10.2pt;width:169.2pt;height:20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" fillcolor="white [3201]" stroked="f" strokeweight=".5pt">
              <v:textbox>
                <w:txbxContent>
                  <w:p w14:paraId="5B6A9029" w14:textId="32928791" w:rsidR="00DC7DBC" w:rsidRPr="00DC7DBC" w:rsidRDefault="00DC7DBC" w:rsidP="00DC7DBC">
                    <w:pPr>
                      <w:jc w:val="right"/>
                      <w:rPr>
                        <w:rFonts w:ascii="Helvetica" w:hAnsi="Helvetica" w:cs="Helvetica"/>
                      </w:rPr>
                    </w:pPr>
                    <w:r w:rsidRPr="00DC7DBC">
                      <w:rPr>
                        <w:rFonts w:ascii="Helvetica" w:hAnsi="Helvetica" w:cs="Helvetica"/>
                      </w:rPr>
                      <w:t>Sajtóhír azonnali közlésre</w:t>
                    </w:r>
                  </w:p>
                </w:txbxContent>
              </v:textbox>
            </v:shape>
          </w:pict>
        </mc:Fallback>
      </mc:AlternateContent>
    </w:r>
    <w:r w:rsidR="006170A3">
      <w:rPr>
        <w:noProof/>
        <w:lang w:eastAsia="hu-HU"/>
      </w:rPr>
      <w:drawing>
        <wp:inline distT="0" distB="0" distL="0" distR="0" wp14:anchorId="2548BA6C" wp14:editId="4740FFF2">
          <wp:extent cx="1786890" cy="572770"/>
          <wp:effectExtent l="0" t="0" r="3810" b="0"/>
          <wp:docPr id="4" name="Kép 4" descr="C:\Users\lukabence\AppData\Local\Microsoft\Windows\INetCache\Content.Word\MG22 since 1924 névkitűző 79x3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C:\Users\lukabence\AppData\Local\Microsoft\Windows\INetCache\Content.Word\MG22 since 1924 névkitűző 79x3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89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EE81CF" w14:textId="5715E12F" w:rsidR="00C5479F" w:rsidRPr="00C5479F" w:rsidRDefault="00C5479F" w:rsidP="00C5479F">
    <w:pPr>
      <w:pStyle w:val="lfej"/>
      <w:tabs>
        <w:tab w:val="clear" w:pos="4536"/>
        <w:tab w:val="clear" w:pos="9072"/>
        <w:tab w:val="left" w:pos="8286"/>
      </w:tabs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76724"/>
    <w:multiLevelType w:val="hybridMultilevel"/>
    <w:tmpl w:val="546E5CB4"/>
    <w:lvl w:ilvl="0" w:tplc="4C72335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42C68"/>
    <w:multiLevelType w:val="hybridMultilevel"/>
    <w:tmpl w:val="8A44E4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320636">
    <w:abstractNumId w:val="0"/>
  </w:num>
  <w:num w:numId="2" w16cid:durableId="346904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F63"/>
    <w:rsid w:val="000773E5"/>
    <w:rsid w:val="000809E4"/>
    <w:rsid w:val="000C2195"/>
    <w:rsid w:val="000D1F02"/>
    <w:rsid w:val="00134E4E"/>
    <w:rsid w:val="00142EF6"/>
    <w:rsid w:val="00143E72"/>
    <w:rsid w:val="00154376"/>
    <w:rsid w:val="001D560C"/>
    <w:rsid w:val="00210343"/>
    <w:rsid w:val="00227B92"/>
    <w:rsid w:val="00234DAA"/>
    <w:rsid w:val="0027695F"/>
    <w:rsid w:val="002B6C02"/>
    <w:rsid w:val="002D25CE"/>
    <w:rsid w:val="003553A0"/>
    <w:rsid w:val="003C427E"/>
    <w:rsid w:val="003C6246"/>
    <w:rsid w:val="003D0581"/>
    <w:rsid w:val="003E0097"/>
    <w:rsid w:val="003E4A5F"/>
    <w:rsid w:val="00441DD2"/>
    <w:rsid w:val="00452563"/>
    <w:rsid w:val="004E5949"/>
    <w:rsid w:val="0050279B"/>
    <w:rsid w:val="00565EDF"/>
    <w:rsid w:val="005B6CE5"/>
    <w:rsid w:val="005D0BFC"/>
    <w:rsid w:val="005E3CB7"/>
    <w:rsid w:val="005F0368"/>
    <w:rsid w:val="006170A3"/>
    <w:rsid w:val="00624DE1"/>
    <w:rsid w:val="00634815"/>
    <w:rsid w:val="006352B1"/>
    <w:rsid w:val="006722DB"/>
    <w:rsid w:val="006914FD"/>
    <w:rsid w:val="007703DC"/>
    <w:rsid w:val="007A6031"/>
    <w:rsid w:val="007D6148"/>
    <w:rsid w:val="00870AE6"/>
    <w:rsid w:val="00881418"/>
    <w:rsid w:val="008B0E0F"/>
    <w:rsid w:val="008D0D9A"/>
    <w:rsid w:val="00932589"/>
    <w:rsid w:val="009464C4"/>
    <w:rsid w:val="009915A7"/>
    <w:rsid w:val="009941A6"/>
    <w:rsid w:val="00A13981"/>
    <w:rsid w:val="00A90AD4"/>
    <w:rsid w:val="00AD2711"/>
    <w:rsid w:val="00AF79F4"/>
    <w:rsid w:val="00B11AB7"/>
    <w:rsid w:val="00B1542E"/>
    <w:rsid w:val="00B31B76"/>
    <w:rsid w:val="00B405AD"/>
    <w:rsid w:val="00B63356"/>
    <w:rsid w:val="00B71932"/>
    <w:rsid w:val="00C22933"/>
    <w:rsid w:val="00C26D68"/>
    <w:rsid w:val="00C5479F"/>
    <w:rsid w:val="00C67E26"/>
    <w:rsid w:val="00CB4215"/>
    <w:rsid w:val="00CE14A0"/>
    <w:rsid w:val="00CF4C36"/>
    <w:rsid w:val="00CF6975"/>
    <w:rsid w:val="00D2656B"/>
    <w:rsid w:val="00D5187A"/>
    <w:rsid w:val="00D71C89"/>
    <w:rsid w:val="00D72717"/>
    <w:rsid w:val="00D819FB"/>
    <w:rsid w:val="00D83EE1"/>
    <w:rsid w:val="00DC7DBC"/>
    <w:rsid w:val="00E0712D"/>
    <w:rsid w:val="00E321CA"/>
    <w:rsid w:val="00E40DED"/>
    <w:rsid w:val="00E46AB1"/>
    <w:rsid w:val="00E670C8"/>
    <w:rsid w:val="00F32BFC"/>
    <w:rsid w:val="00F42834"/>
    <w:rsid w:val="00FA7934"/>
    <w:rsid w:val="00FB1F63"/>
    <w:rsid w:val="00FC18A4"/>
    <w:rsid w:val="00FC6BA3"/>
    <w:rsid w:val="00FD0BAC"/>
    <w:rsid w:val="00FD3779"/>
    <w:rsid w:val="00FF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F1A12"/>
  <w15:chartTrackingRefBased/>
  <w15:docId w15:val="{8DA3A082-1985-4B5D-A985-CB272CF2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9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41A6"/>
  </w:style>
  <w:style w:type="paragraph" w:styleId="llb">
    <w:name w:val="footer"/>
    <w:basedOn w:val="Norml"/>
    <w:link w:val="llbChar"/>
    <w:uiPriority w:val="99"/>
    <w:unhideWhenUsed/>
    <w:rsid w:val="0099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41A6"/>
  </w:style>
  <w:style w:type="character" w:styleId="Hiperhivatkozs">
    <w:name w:val="Hyperlink"/>
    <w:basedOn w:val="Bekezdsalapbettpusa"/>
    <w:uiPriority w:val="99"/>
    <w:unhideWhenUsed/>
    <w:rsid w:val="00FC18A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C18A4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E46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E46A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rsid w:val="00441D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hu-HU"/>
    </w:rPr>
  </w:style>
  <w:style w:type="paragraph" w:styleId="Listaszerbekezds">
    <w:name w:val="List Paragraph"/>
    <w:basedOn w:val="Norml"/>
    <w:uiPriority w:val="34"/>
    <w:qFormat/>
    <w:rsid w:val="009915A7"/>
    <w:pPr>
      <w:ind w:left="720"/>
      <w:contextualSpacing/>
    </w:pPr>
    <w:rPr>
      <w:kern w:val="2"/>
      <w14:ligatures w14:val="standardContextual"/>
    </w:rPr>
  </w:style>
  <w:style w:type="paragraph" w:styleId="Vltozat">
    <w:name w:val="Revision"/>
    <w:hidden/>
    <w:uiPriority w:val="99"/>
    <w:semiHidden/>
    <w:rsid w:val="009915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gmotor.hu/hirei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info@mgmotor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9338D-0DF4-4C1D-A7DE-2182B519B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910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Bence Duna Autó Zrt.</dc:creator>
  <cp:keywords/>
  <dc:description/>
  <cp:lastModifiedBy>Andrea Molnár</cp:lastModifiedBy>
  <cp:revision>8</cp:revision>
  <dcterms:created xsi:type="dcterms:W3CDTF">2023-10-18T07:45:00Z</dcterms:created>
  <dcterms:modified xsi:type="dcterms:W3CDTF">2023-10-20T08:31:00Z</dcterms:modified>
</cp:coreProperties>
</file>